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9E" w:rsidRPr="00A3759E" w:rsidRDefault="00E1771E" w:rsidP="00A3759E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622554" cy="655320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3" t="17122" r="19029" b="18869"/>
                    <a:stretch/>
                  </pic:blipFill>
                  <pic:spPr bwMode="auto">
                    <a:xfrm>
                      <a:off x="0" y="0"/>
                      <a:ext cx="622554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2B3">
        <w:rPr>
          <w:b/>
          <w:sz w:val="28"/>
        </w:rPr>
        <w:t>POLÍTICA DE DEVOLUÇÃO</w:t>
      </w:r>
    </w:p>
    <w:p w:rsidR="00A3759E" w:rsidRDefault="00A3759E" w:rsidP="00A3759E"/>
    <w:p w:rsidR="00D22A08" w:rsidRDefault="00AA52B3" w:rsidP="00D22A08">
      <w:pPr>
        <w:ind w:firstLine="708"/>
        <w:jc w:val="both"/>
      </w:pPr>
      <w:r w:rsidRPr="00AA52B3">
        <w:t>Garantimos o reembolso integral dos valores pagos pelos nossos produtos, incluindo, a taxa de entrega e de devolução, somente no caso de defeito grave no funcionamento do mesmo atestado até uma semana após a data de entrega. Caso o defeito seja comprovado, e o cliente solicite a devolução, faremos o reembolso após a chegada do produto devolvido na nossa fábrica.</w:t>
      </w:r>
      <w:bookmarkStart w:id="0" w:name="_GoBack"/>
      <w:bookmarkEnd w:id="0"/>
    </w:p>
    <w:sectPr w:rsidR="00D22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B48"/>
    <w:multiLevelType w:val="hybridMultilevel"/>
    <w:tmpl w:val="96B4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E"/>
    <w:rsid w:val="00024688"/>
    <w:rsid w:val="00300F36"/>
    <w:rsid w:val="00A3759E"/>
    <w:rsid w:val="00AA52B3"/>
    <w:rsid w:val="00D22A08"/>
    <w:rsid w:val="00E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FBFD-BC5B-463A-96E8-28DD850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Volpe Vitorino Mucherone</dc:creator>
  <cp:keywords/>
  <dc:description/>
  <cp:lastModifiedBy>Paula Volpe Vitorino Mucherone</cp:lastModifiedBy>
  <cp:revision>3</cp:revision>
  <dcterms:created xsi:type="dcterms:W3CDTF">2022-12-02T14:58:00Z</dcterms:created>
  <dcterms:modified xsi:type="dcterms:W3CDTF">2022-12-02T17:11:00Z</dcterms:modified>
</cp:coreProperties>
</file>